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b/>
          <w:bCs/>
          <w:color w:val="000080"/>
          <w:sz w:val="27"/>
          <w:lang w:eastAsia="cs-CZ"/>
        </w:rPr>
        <w:t>Sazebník úhrad za poskytování informací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lang w:eastAsia="cs-CZ"/>
        </w:rPr>
        <w:t>Kalkulace vynaložených nákladů na poskytování informací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Kalkulace cen s účinností od 1.1.2006 v souvislosti s podáváním informací dle zák. 106/1999 Sb., o svobodném přístupu k informacím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lang w:eastAsia="cs-CZ"/>
        </w:rPr>
        <w:t>1. Náklady na mzdu pracovníka - při konkrétní kalkulaci budou kalkulovány </w:t>
      </w: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szCs w:val="19"/>
          <w:lang w:eastAsia="cs-CZ"/>
        </w:rPr>
        <w:br/>
      </w: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lang w:eastAsia="cs-CZ"/>
        </w:rPr>
        <w:t>    náklady na vyřizujícího pracovníka: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    rozmezí nákladů 100,- Kč/h až 200,-</w:t>
      </w: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 xml:space="preserve"> Kč/h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lang w:eastAsia="cs-CZ"/>
        </w:rPr>
        <w:t xml:space="preserve">2. Náklady na materiál: </w:t>
      </w:r>
    </w:p>
    <w:p w:rsidR="00963DE2" w:rsidRPr="00963DE2" w:rsidRDefault="00963DE2" w:rsidP="001933E2">
      <w:pPr>
        <w:numPr>
          <w:ilvl w:val="0"/>
          <w:numId w:val="1"/>
        </w:numPr>
        <w:spacing w:before="100" w:beforeAutospacing="1" w:after="100" w:afterAutospacing="1"/>
        <w:ind w:left="900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odpověď 1 strana A4 - Kč 1,50</w:t>
      </w:r>
    </w:p>
    <w:p w:rsidR="00963DE2" w:rsidRPr="00963DE2" w:rsidRDefault="00963DE2" w:rsidP="001933E2">
      <w:pPr>
        <w:numPr>
          <w:ilvl w:val="0"/>
          <w:numId w:val="1"/>
        </w:numPr>
        <w:spacing w:before="100" w:beforeAutospacing="1" w:after="100" w:afterAutospacing="1"/>
        <w:ind w:left="900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kopírování černobílé -  jednostranné/oboustranné A3 – 3,-Kč/ 5,-Kč</w:t>
      </w:r>
    </w:p>
    <w:p w:rsidR="00963DE2" w:rsidRDefault="00963DE2" w:rsidP="001933E2">
      <w:pPr>
        <w:numPr>
          <w:ilvl w:val="0"/>
          <w:numId w:val="1"/>
        </w:numPr>
        <w:spacing w:before="100" w:beforeAutospacing="1" w:after="100" w:afterAutospacing="1"/>
        <w:ind w:left="900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kopírování černobílé -  jednostranné/oboustranné A4 – 2,-Kč/ 3,-Kč</w:t>
      </w: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 xml:space="preserve"> </w:t>
      </w:r>
    </w:p>
    <w:p w:rsidR="00963DE2" w:rsidRDefault="00963DE2" w:rsidP="001933E2">
      <w:pPr>
        <w:numPr>
          <w:ilvl w:val="0"/>
          <w:numId w:val="1"/>
        </w:numPr>
        <w:spacing w:before="100" w:beforeAutospacing="1" w:after="100" w:afterAutospacing="1"/>
        <w:ind w:left="900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tisk na tiskárně PC – černobílé – 2,-Kč/stránka</w:t>
      </w:r>
    </w:p>
    <w:p w:rsidR="00C66BC6" w:rsidRDefault="00C66BC6" w:rsidP="001933E2">
      <w:pPr>
        <w:numPr>
          <w:ilvl w:val="0"/>
          <w:numId w:val="1"/>
        </w:numPr>
        <w:spacing w:before="100" w:beforeAutospacing="1" w:after="100" w:afterAutospacing="1"/>
        <w:ind w:left="900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kopírování na CD nosiče – 20,-Kč / vlastní CD – 10,-Kč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br/>
      </w:r>
      <w:r w:rsidRPr="00963DE2">
        <w:rPr>
          <w:rFonts w:ascii="Trebuchet MS" w:eastAsia="Times New Roman" w:hAnsi="Trebuchet MS" w:cs="Times New Roman"/>
          <w:b/>
          <w:bCs/>
          <w:color w:val="2F2F2F"/>
          <w:sz w:val="19"/>
          <w:lang w:eastAsia="cs-CZ"/>
        </w:rPr>
        <w:t xml:space="preserve">3. Ostatní náklady: </w:t>
      </w:r>
    </w:p>
    <w:p w:rsidR="00963DE2" w:rsidRPr="00963DE2" w:rsidRDefault="00963DE2" w:rsidP="001933E2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nezbytné telefonní hovory – 5,-Kč/minuta</w:t>
      </w:r>
    </w:p>
    <w:p w:rsidR="00963DE2" w:rsidRDefault="00963DE2" w:rsidP="001933E2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zaslání faxu – 10,-Kč/stránka</w:t>
      </w:r>
    </w:p>
    <w:p w:rsidR="00963DE2" w:rsidRDefault="00963DE2" w:rsidP="001933E2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poštovné dle tarifů České pošty</w:t>
      </w:r>
    </w:p>
    <w:p w:rsidR="00963DE2" w:rsidRPr="00963DE2" w:rsidRDefault="00963DE2" w:rsidP="001933E2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další náklady, které se vyskytnou při podávání informací dle zák. 106/1999 Sb., budou vyúčtovány ve skutečných nákladech.</w:t>
      </w:r>
    </w:p>
    <w:p w:rsidR="00963DE2" w:rsidRPr="00963DE2" w:rsidRDefault="00963DE2" w:rsidP="001933E2">
      <w:pPr>
        <w:spacing w:before="100" w:beforeAutospacing="1" w:after="100" w:afterAutospacing="1"/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</w:pPr>
      <w:r w:rsidRPr="00963DE2">
        <w:rPr>
          <w:rFonts w:ascii="Trebuchet MS" w:eastAsia="Times New Roman" w:hAnsi="Trebuchet MS" w:cs="Times New Roman"/>
          <w:color w:val="2F2F2F"/>
          <w:sz w:val="19"/>
          <w:szCs w:val="19"/>
          <w:lang w:eastAsia="cs-CZ"/>
        </w:rPr>
        <w:t>Ceny jsou stanoveny vzhledem k zákonu 106/1999 Sb. a jsou stanoveny v minimálním nákladu, bez zisků. </w:t>
      </w:r>
    </w:p>
    <w:p w:rsidR="00BC465B" w:rsidRDefault="00BC465B" w:rsidP="001933E2"/>
    <w:sectPr w:rsidR="00BC465B" w:rsidSect="00BC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736"/>
    <w:multiLevelType w:val="multilevel"/>
    <w:tmpl w:val="3B04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C2DDD"/>
    <w:multiLevelType w:val="multilevel"/>
    <w:tmpl w:val="38F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9213B"/>
    <w:multiLevelType w:val="hybridMultilevel"/>
    <w:tmpl w:val="62583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3DE2"/>
    <w:rsid w:val="001933E2"/>
    <w:rsid w:val="00963DE2"/>
    <w:rsid w:val="00A249DF"/>
    <w:rsid w:val="00BC465B"/>
    <w:rsid w:val="00C66BC6"/>
    <w:rsid w:val="00D6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6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63DE2"/>
    <w:rPr>
      <w:b/>
      <w:bCs/>
    </w:rPr>
  </w:style>
  <w:style w:type="paragraph" w:styleId="Odstavecseseznamem">
    <w:name w:val="List Paragraph"/>
    <w:basedOn w:val="Normln"/>
    <w:uiPriority w:val="34"/>
    <w:qFormat/>
    <w:rsid w:val="00963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6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720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cp:lastPrinted>2011-08-03T12:59:00Z</cp:lastPrinted>
  <dcterms:created xsi:type="dcterms:W3CDTF">2011-08-03T12:47:00Z</dcterms:created>
  <dcterms:modified xsi:type="dcterms:W3CDTF">2011-08-03T13:02:00Z</dcterms:modified>
</cp:coreProperties>
</file>